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0AE" w:rsidRDefault="002E60AE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380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2289"/>
        <w:gridCol w:w="2289"/>
        <w:gridCol w:w="2289"/>
        <w:gridCol w:w="2290"/>
        <w:gridCol w:w="1209"/>
        <w:gridCol w:w="1121"/>
      </w:tblGrid>
      <w:tr w:rsidR="002E60AE">
        <w:trPr>
          <w:trHeight w:val="440"/>
        </w:trPr>
        <w:tc>
          <w:tcPr>
            <w:tcW w:w="2317" w:type="dxa"/>
          </w:tcPr>
          <w:p w:rsidR="002E60AE" w:rsidRDefault="00393D6B">
            <w:pPr>
              <w:contextualSpacing w:val="0"/>
              <w:jc w:val="center"/>
            </w:pPr>
            <w:r>
              <w:t>Category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2E60AE" w:rsidRDefault="00393D6B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grading</w:t>
            </w:r>
          </w:p>
        </w:tc>
        <w:tc>
          <w:tcPr>
            <w:tcW w:w="1121" w:type="dxa"/>
          </w:tcPr>
          <w:p w:rsidR="002E60AE" w:rsidRDefault="00393D6B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 grade</w:t>
            </w:r>
          </w:p>
        </w:tc>
      </w:tr>
      <w:tr w:rsidR="002E60AE">
        <w:trPr>
          <w:trHeight w:val="560"/>
        </w:trPr>
        <w:tc>
          <w:tcPr>
            <w:tcW w:w="2317" w:type="dxa"/>
          </w:tcPr>
          <w:p w:rsidR="002E60AE" w:rsidRDefault="00393D6B">
            <w:pPr>
              <w:contextualSpacing w:val="0"/>
              <w:jc w:val="center"/>
            </w:pPr>
            <w:r>
              <w:t>Introduction</w:t>
            </w: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Drugs, Alcohol, or Tobacco, E-Cigarettes, Vaping</w:t>
            </w:r>
          </w:p>
        </w:tc>
        <w:tc>
          <w:tcPr>
            <w:tcW w:w="2289" w:type="dxa"/>
            <w:shd w:val="clear" w:color="auto" w:fill="CCCCCC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formally introduce themselves using their first and last name and state which topic they are talking about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formally introduce themselves using their first and last name OR state which topic they are talking about</w:t>
            </w: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don’t really introduce the project or themselves</w:t>
            </w:r>
          </w:p>
        </w:tc>
        <w:tc>
          <w:tcPr>
            <w:tcW w:w="1209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2-1-0</w:t>
            </w:r>
          </w:p>
        </w:tc>
        <w:tc>
          <w:tcPr>
            <w:tcW w:w="1121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2-1-0</w:t>
            </w:r>
          </w:p>
        </w:tc>
      </w:tr>
      <w:tr w:rsidR="002E60AE">
        <w:trPr>
          <w:trHeight w:val="600"/>
        </w:trPr>
        <w:tc>
          <w:tcPr>
            <w:tcW w:w="2317" w:type="dxa"/>
          </w:tcPr>
          <w:p w:rsidR="002E60AE" w:rsidRDefault="00393D6B">
            <w:pPr>
              <w:contextualSpacing w:val="0"/>
              <w:jc w:val="center"/>
            </w:pPr>
            <w:r>
              <w:t>Health related effects</w:t>
            </w:r>
          </w:p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has 4 or more accurate effects  (+ or -) of using 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2-4 effects  (+ or -) of using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1 effect  (+ or -) of using</w:t>
            </w: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doesn’t have effects or it is not clear what the effects are</w:t>
            </w:r>
          </w:p>
        </w:tc>
        <w:tc>
          <w:tcPr>
            <w:tcW w:w="1209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3-2-1</w:t>
            </w:r>
          </w:p>
        </w:tc>
        <w:tc>
          <w:tcPr>
            <w:tcW w:w="1121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3-2-1</w:t>
            </w:r>
          </w:p>
        </w:tc>
      </w:tr>
      <w:tr w:rsidR="002E60AE">
        <w:trPr>
          <w:trHeight w:val="560"/>
        </w:trPr>
        <w:tc>
          <w:tcPr>
            <w:tcW w:w="2317" w:type="dxa"/>
          </w:tcPr>
          <w:p w:rsidR="002E60AE" w:rsidRDefault="00393D6B">
            <w:pPr>
              <w:contextualSpacing w:val="0"/>
              <w:jc w:val="center"/>
            </w:pPr>
            <w:r>
              <w:t>Reasons someone would use</w:t>
            </w:r>
          </w:p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3 or more reasons  (+ or - ) for using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2 reasons  (+ or -) for using</w:t>
            </w: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has 1 reason (+ or -) for using</w:t>
            </w: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doesn’t have reasons or it is not clear what the reasons are</w:t>
            </w:r>
          </w:p>
        </w:tc>
        <w:tc>
          <w:tcPr>
            <w:tcW w:w="1209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3-2-1</w:t>
            </w:r>
          </w:p>
        </w:tc>
        <w:tc>
          <w:tcPr>
            <w:tcW w:w="1121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3-2-1</w:t>
            </w:r>
          </w:p>
        </w:tc>
      </w:tr>
      <w:tr w:rsidR="002E60AE">
        <w:trPr>
          <w:trHeight w:val="600"/>
        </w:trPr>
        <w:tc>
          <w:tcPr>
            <w:tcW w:w="2317" w:type="dxa"/>
            <w:shd w:val="clear" w:color="auto" w:fill="FFFFFF"/>
          </w:tcPr>
          <w:p w:rsidR="002E60AE" w:rsidRDefault="00393D6B">
            <w:pPr>
              <w:contextualSpacing w:val="0"/>
              <w:jc w:val="center"/>
            </w:pPr>
            <w:r>
              <w:t>Organization</w:t>
            </w:r>
          </w:p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  <w:shd w:val="clear" w:color="auto" w:fill="CCCCCC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FFFFFF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a typed script that is a guide for their PSA, it is memorized, they have mastered the material and are speaking to the audience</w:t>
            </w:r>
          </w:p>
        </w:tc>
        <w:tc>
          <w:tcPr>
            <w:tcW w:w="2289" w:type="dxa"/>
            <w:shd w:val="clear" w:color="auto" w:fill="FFFFFF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have a typed script that is a guide for their PSA, they read off the script</w:t>
            </w:r>
          </w:p>
        </w:tc>
        <w:tc>
          <w:tcPr>
            <w:tcW w:w="2290" w:type="dxa"/>
            <w:shd w:val="clear" w:color="auto" w:fill="FFFFFF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do not have a typed </w:t>
            </w:r>
            <w:r>
              <w:rPr>
                <w:sz w:val="20"/>
                <w:szCs w:val="20"/>
              </w:rPr>
              <w:t>script</w:t>
            </w:r>
          </w:p>
        </w:tc>
        <w:tc>
          <w:tcPr>
            <w:tcW w:w="1209" w:type="dxa"/>
            <w:shd w:val="clear" w:color="auto" w:fill="FFFFFF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2-1-0</w:t>
            </w:r>
          </w:p>
        </w:tc>
        <w:tc>
          <w:tcPr>
            <w:tcW w:w="1121" w:type="dxa"/>
            <w:shd w:val="clear" w:color="auto" w:fill="FFFFFF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2-1-0</w:t>
            </w:r>
          </w:p>
        </w:tc>
      </w:tr>
      <w:tr w:rsidR="002E60AE">
        <w:trPr>
          <w:trHeight w:val="600"/>
        </w:trPr>
        <w:tc>
          <w:tcPr>
            <w:tcW w:w="2317" w:type="dxa"/>
            <w:shd w:val="clear" w:color="auto" w:fill="FFFFFF"/>
          </w:tcPr>
          <w:p w:rsidR="002E60AE" w:rsidRDefault="00393D6B">
            <w:pPr>
              <w:contextualSpacing w:val="0"/>
              <w:jc w:val="center"/>
            </w:pPr>
            <w:r>
              <w:t>Responsibility</w:t>
            </w:r>
          </w:p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  <w:shd w:val="clear" w:color="auto" w:fill="CCCCCC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FFFFFF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on time, and directions to share are followed (see directions)</w:t>
            </w:r>
          </w:p>
        </w:tc>
        <w:tc>
          <w:tcPr>
            <w:tcW w:w="2289" w:type="dxa"/>
            <w:shd w:val="clear" w:color="auto" w:fill="CCCCCC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is not on time and or the directions to share are not followed</w:t>
            </w:r>
          </w:p>
        </w:tc>
        <w:tc>
          <w:tcPr>
            <w:tcW w:w="1209" w:type="dxa"/>
            <w:shd w:val="clear" w:color="auto" w:fill="FFFFFF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2-0</w:t>
            </w:r>
          </w:p>
        </w:tc>
        <w:tc>
          <w:tcPr>
            <w:tcW w:w="1121" w:type="dxa"/>
            <w:shd w:val="clear" w:color="auto" w:fill="FFFFFF"/>
          </w:tcPr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2-0</w:t>
            </w:r>
          </w:p>
        </w:tc>
      </w:tr>
      <w:tr w:rsidR="002E60AE">
        <w:trPr>
          <w:trHeight w:val="160"/>
        </w:trPr>
        <w:tc>
          <w:tcPr>
            <w:tcW w:w="2317" w:type="dxa"/>
            <w:shd w:val="clear" w:color="auto" w:fill="A6A6A6"/>
          </w:tcPr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  <w:shd w:val="clear" w:color="auto" w:fill="A6A6A6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6A6A6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6A6A6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6A6A6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6A6A6"/>
          </w:tcPr>
          <w:p w:rsidR="002E60AE" w:rsidRDefault="002E60AE">
            <w:pPr>
              <w:contextualSpacing w:val="0"/>
              <w:jc w:val="center"/>
            </w:pPr>
          </w:p>
        </w:tc>
        <w:tc>
          <w:tcPr>
            <w:tcW w:w="1121" w:type="dxa"/>
            <w:shd w:val="clear" w:color="auto" w:fill="A6A6A6"/>
          </w:tcPr>
          <w:p w:rsidR="002E60AE" w:rsidRDefault="002E60AE">
            <w:pPr>
              <w:contextualSpacing w:val="0"/>
              <w:jc w:val="center"/>
            </w:pPr>
          </w:p>
        </w:tc>
      </w:tr>
      <w:tr w:rsidR="002E60AE">
        <w:trPr>
          <w:trHeight w:val="1220"/>
        </w:trPr>
        <w:tc>
          <w:tcPr>
            <w:tcW w:w="2317" w:type="dxa"/>
          </w:tcPr>
          <w:p w:rsidR="002E60AE" w:rsidRDefault="00393D6B">
            <w:pPr>
              <w:contextualSpacing w:val="0"/>
              <w:jc w:val="center"/>
            </w:pPr>
            <w:r>
              <w:t>Argument for change</w:t>
            </w: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Conclusion of the PSA, last seconds of the video that is an agent for change</w:t>
            </w:r>
          </w:p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an argument that would make a “user” change or a “non-user” never start by restating several facts</w:t>
            </w:r>
          </w:p>
        </w:tc>
        <w:tc>
          <w:tcPr>
            <w:tcW w:w="2289" w:type="dxa"/>
            <w:shd w:val="clear" w:color="auto" w:fill="CCCCCC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an argument that would make a “user” change or a “non-user” never </w:t>
            </w:r>
            <w:r>
              <w:rPr>
                <w:sz w:val="20"/>
                <w:szCs w:val="20"/>
              </w:rPr>
              <w:t xml:space="preserve">start </w:t>
            </w:r>
          </w:p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-One word or phrase slogan, little or no facts added</w:t>
            </w: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clear reason why somebody should stop or stay away from Drugs, Alcohol, or Tobacco, E-Cigarettes, Vaping</w:t>
            </w:r>
          </w:p>
        </w:tc>
        <w:tc>
          <w:tcPr>
            <w:tcW w:w="1209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3-1-0</w:t>
            </w:r>
          </w:p>
        </w:tc>
        <w:tc>
          <w:tcPr>
            <w:tcW w:w="1121" w:type="dxa"/>
          </w:tcPr>
          <w:p w:rsidR="002E60AE" w:rsidRDefault="002E60AE">
            <w:pPr>
              <w:contextualSpacing w:val="0"/>
              <w:jc w:val="center"/>
            </w:pPr>
          </w:p>
          <w:p w:rsidR="002E60AE" w:rsidRDefault="002E60AE">
            <w:pPr>
              <w:contextualSpacing w:val="0"/>
              <w:jc w:val="center"/>
            </w:pPr>
          </w:p>
          <w:p w:rsidR="002E60AE" w:rsidRDefault="00393D6B">
            <w:pPr>
              <w:contextualSpacing w:val="0"/>
              <w:jc w:val="center"/>
            </w:pPr>
            <w:r>
              <w:t>3-1-0</w:t>
            </w:r>
          </w:p>
        </w:tc>
      </w:tr>
      <w:tr w:rsidR="002E60AE">
        <w:trPr>
          <w:trHeight w:val="600"/>
        </w:trPr>
        <w:tc>
          <w:tcPr>
            <w:tcW w:w="2317" w:type="dxa"/>
          </w:tcPr>
          <w:p w:rsidR="002E60AE" w:rsidRDefault="002E60AE">
            <w:pPr>
              <w:contextualSpacing w:val="0"/>
              <w:jc w:val="center"/>
            </w:pPr>
          </w:p>
        </w:tc>
        <w:tc>
          <w:tcPr>
            <w:tcW w:w="2289" w:type="dxa"/>
            <w:shd w:val="clear" w:color="auto" w:fill="FFFFFF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2E60AE" w:rsidRDefault="002E60AE">
            <w:p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2E60AE" w:rsidRDefault="00393D6B">
            <w:pPr>
              <w:contextualSpacing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Score</w:t>
            </w:r>
          </w:p>
        </w:tc>
        <w:tc>
          <w:tcPr>
            <w:tcW w:w="1209" w:type="dxa"/>
          </w:tcPr>
          <w:p w:rsidR="002E60AE" w:rsidRDefault="00393D6B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/15</w:t>
            </w:r>
          </w:p>
        </w:tc>
        <w:tc>
          <w:tcPr>
            <w:tcW w:w="1121" w:type="dxa"/>
          </w:tcPr>
          <w:p w:rsidR="002E60AE" w:rsidRDefault="00393D6B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/15</w:t>
            </w:r>
          </w:p>
        </w:tc>
      </w:tr>
    </w:tbl>
    <w:p w:rsidR="002E60AE" w:rsidRDefault="002E60AE"/>
    <w:p w:rsidR="002E60AE" w:rsidRDefault="002E60AE">
      <w:pPr>
        <w:jc w:val="center"/>
        <w:rPr>
          <w:b/>
          <w:sz w:val="32"/>
          <w:szCs w:val="32"/>
        </w:rPr>
      </w:pPr>
    </w:p>
    <w:p w:rsidR="002E60AE" w:rsidRDefault="002E60AE">
      <w:pPr>
        <w:jc w:val="center"/>
        <w:rPr>
          <w:b/>
          <w:sz w:val="32"/>
          <w:szCs w:val="32"/>
        </w:rPr>
      </w:pPr>
    </w:p>
    <w:p w:rsidR="002E60AE" w:rsidRDefault="00393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Alcohol/Tobacco/Drugs </w:t>
      </w:r>
    </w:p>
    <w:p w:rsidR="002E60AE" w:rsidRDefault="00393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PSA Project                         </w:t>
      </w:r>
      <w:r>
        <w:rPr>
          <w:sz w:val="20"/>
          <w:szCs w:val="20"/>
        </w:rPr>
        <w:t>Last Name_________  Last Name__________  Hour_____</w:t>
      </w:r>
    </w:p>
    <w:p w:rsidR="002E60AE" w:rsidRDefault="00393D6B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Presentation:  </w:t>
      </w:r>
    </w:p>
    <w:p w:rsidR="002E60AE" w:rsidRDefault="00393D6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You will be given </w:t>
      </w:r>
      <w:r>
        <w:rPr>
          <w:b/>
          <w:i/>
          <w:sz w:val="24"/>
          <w:szCs w:val="24"/>
        </w:rPr>
        <w:t>two classes</w:t>
      </w:r>
      <w:r>
        <w:rPr>
          <w:sz w:val="24"/>
          <w:szCs w:val="24"/>
        </w:rPr>
        <w:t xml:space="preserve"> to complete the Alcohol/Tobacco/Drugs PSA (public service announcement).  If you need more time you will have to complete this on your own time.  </w:t>
      </w:r>
    </w:p>
    <w:p w:rsidR="002E60AE" w:rsidRDefault="00393D6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can choose to complete this project on your own or you can choose to do this project with a partner.  If</w:t>
      </w:r>
      <w:r>
        <w:rPr>
          <w:sz w:val="24"/>
          <w:szCs w:val="24"/>
        </w:rPr>
        <w:t xml:space="preserve"> you choose to do this with a partner, you will need to be able to meet outside of school (if necessary) to complete this project.</w:t>
      </w:r>
    </w:p>
    <w:p w:rsidR="002E60AE" w:rsidRDefault="00393D6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is a PSA (public service announcement) that will last roughly one minute.  You need to get the necessary information to </w:t>
      </w:r>
      <w:r>
        <w:rPr>
          <w:sz w:val="24"/>
          <w:szCs w:val="24"/>
        </w:rPr>
        <w:t xml:space="preserve">the public and get the public to change their current behavior or to stop someone from a future behavior.  </w:t>
      </w:r>
    </w:p>
    <w:p w:rsidR="002E60AE" w:rsidRDefault="00393D6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will choose only one of the following topics (alcohol, tobacco, or drugs) to research (information should come from your notes in class) and pre</w:t>
      </w:r>
      <w:r>
        <w:rPr>
          <w:sz w:val="24"/>
          <w:szCs w:val="24"/>
        </w:rPr>
        <w:t xml:space="preserve">sent via video.  If you do not have technology, the Wellness department will have a few IPads for you to use.  We recommend using </w:t>
      </w:r>
      <w:r>
        <w:rPr>
          <w:sz w:val="24"/>
          <w:szCs w:val="24"/>
        </w:rPr>
        <w:t>i</w:t>
      </w:r>
      <w:r>
        <w:rPr>
          <w:sz w:val="24"/>
          <w:szCs w:val="24"/>
        </w:rPr>
        <w:t>Movie, it seems to be the most user friendly.</w:t>
      </w:r>
    </w:p>
    <w:p w:rsidR="002E60AE" w:rsidRDefault="00393D6B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Directions:</w:t>
      </w:r>
    </w:p>
    <w:p w:rsidR="002E60AE" w:rsidRDefault="00393D6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Once you have shot and edited the video, you will upload the video </w:t>
      </w:r>
      <w:r>
        <w:rPr>
          <w:sz w:val="24"/>
          <w:szCs w:val="24"/>
        </w:rPr>
        <w:t>to your google drive account, you will share it with your partner on google drive (if you have a partner).</w:t>
      </w:r>
    </w:p>
    <w:p w:rsidR="002E60AE" w:rsidRDefault="00393D6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When it is uploaded to your google drive account, you will rename the video and the script.  You will rename it your period and your last name(s).  F</w:t>
      </w:r>
      <w:r>
        <w:rPr>
          <w:sz w:val="24"/>
          <w:szCs w:val="24"/>
        </w:rPr>
        <w:t>or example:  If Mr. Duncan and Mr. Vice are partners they would save their video and script as 2-duncan/vice.</w:t>
      </w:r>
    </w:p>
    <w:p w:rsidR="002E60AE" w:rsidRDefault="00393D6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You will share this video to your teacher listed below (CHECK SPELLING</w:t>
      </w:r>
      <w:r>
        <w:rPr>
          <w:sz w:val="24"/>
          <w:szCs w:val="24"/>
        </w:rPr>
        <w:t>!!!)</w:t>
      </w:r>
    </w:p>
    <w:p w:rsidR="002E60AE" w:rsidRDefault="00393D6B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will need to give this sheet to your teacher upon completion</w:t>
      </w:r>
    </w:p>
    <w:p w:rsidR="002E60AE" w:rsidRDefault="00393D6B">
      <w:pPr>
        <w:rPr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duncanmike@student.pleasval.k12.ia.us</w:t>
        </w:r>
      </w:hyperlink>
      <w:r>
        <w:rPr>
          <w:sz w:val="24"/>
          <w:szCs w:val="24"/>
        </w:rPr>
        <w:tab/>
      </w:r>
      <w:hyperlink r:id="rId7">
        <w:r>
          <w:rPr>
            <w:color w:val="0563C1"/>
            <w:sz w:val="24"/>
            <w:szCs w:val="24"/>
            <w:u w:val="single"/>
          </w:rPr>
          <w:t>haarhuessophie@student.pleasval.k12.ia.us</w:t>
        </w:r>
      </w:hyperlink>
      <w:r>
        <w:rPr>
          <w:sz w:val="24"/>
          <w:szCs w:val="24"/>
        </w:rPr>
        <w:t xml:space="preserve">      </w:t>
      </w:r>
      <w:hyperlink r:id="rId8">
        <w:r>
          <w:rPr>
            <w:color w:val="0563C1"/>
            <w:sz w:val="24"/>
            <w:szCs w:val="24"/>
            <w:u w:val="single"/>
          </w:rPr>
          <w:t>naberglen@student.pleasval.k12.ia.us</w:t>
        </w:r>
      </w:hyperlink>
      <w:r>
        <w:rPr>
          <w:sz w:val="24"/>
          <w:szCs w:val="24"/>
        </w:rPr>
        <w:t xml:space="preserve"> </w:t>
      </w:r>
    </w:p>
    <w:p w:rsidR="002E60AE" w:rsidRDefault="00393D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>
        <w:r>
          <w:rPr>
            <w:color w:val="0563C1"/>
            <w:sz w:val="24"/>
            <w:szCs w:val="24"/>
            <w:u w:val="single"/>
          </w:rPr>
          <w:t>schaeffercaitlin@student.pleasval.k12.ia.us</w:t>
        </w:r>
      </w:hyperlink>
      <w:r>
        <w:rPr>
          <w:sz w:val="24"/>
          <w:szCs w:val="24"/>
        </w:rPr>
        <w:t xml:space="preserve">      </w:t>
      </w:r>
      <w:hyperlink r:id="rId10">
        <w:r>
          <w:rPr>
            <w:color w:val="0563C1"/>
            <w:sz w:val="24"/>
            <w:szCs w:val="24"/>
            <w:u w:val="single"/>
          </w:rPr>
          <w:t>vicejason@s</w:t>
        </w:r>
        <w:r>
          <w:rPr>
            <w:color w:val="0563C1"/>
            <w:sz w:val="24"/>
            <w:szCs w:val="24"/>
            <w:u w:val="single"/>
          </w:rPr>
          <w:t>tudent.pleasval.k12.ia.us</w:t>
        </w:r>
      </w:hyperlink>
      <w:r>
        <w:rPr>
          <w:sz w:val="24"/>
          <w:szCs w:val="24"/>
        </w:rPr>
        <w:t xml:space="preserve"> </w:t>
      </w:r>
    </w:p>
    <w:p w:rsidR="002E60AE" w:rsidRDefault="00393D6B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must hand this piece of paper in with your first and last names, hour, and your self-assessed grade on this project.</w:t>
      </w:r>
    </w:p>
    <w:p w:rsidR="002E60AE" w:rsidRDefault="002E60AE">
      <w:pPr>
        <w:spacing w:after="0"/>
        <w:ind w:left="720"/>
        <w:rPr>
          <w:sz w:val="24"/>
          <w:szCs w:val="24"/>
        </w:rPr>
      </w:pPr>
    </w:p>
    <w:p w:rsidR="002E60AE" w:rsidRDefault="00393D6B">
      <w:pPr>
        <w:spacing w:after="0"/>
        <w:ind w:left="720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Checklist</w:t>
      </w:r>
      <w:r>
        <w:rPr>
          <w:b/>
          <w:sz w:val="32"/>
          <w:szCs w:val="32"/>
        </w:rPr>
        <w:t>:</w:t>
      </w:r>
      <w:r>
        <w:rPr>
          <w:b/>
          <w:sz w:val="24"/>
          <w:szCs w:val="24"/>
        </w:rPr>
        <w:t xml:space="preserve">   ___Script typed     _____Movie shot and edited     _____ Movie uploaded to your google drive</w:t>
      </w:r>
    </w:p>
    <w:p w:rsidR="002E60AE" w:rsidRDefault="00393D6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Movie shared to partner and teacher     _____give this sheet to your teacher     </w:t>
      </w:r>
    </w:p>
    <w:sectPr w:rsidR="002E60AE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3B1D"/>
    <w:multiLevelType w:val="multilevel"/>
    <w:tmpl w:val="FB74360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DF15CA6"/>
    <w:multiLevelType w:val="multilevel"/>
    <w:tmpl w:val="39421B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E60AE"/>
    <w:rsid w:val="002E60AE"/>
    <w:rsid w:val="003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erglen@student.pleasval.k12.i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arhuessophie@student.pleasval.k12.ia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canmike@student.pleasval.k12.ia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ejason@student.pleasval.k12.i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effercaitlin@student.pleasval.k12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2017-05-12T02:29:00Z</dcterms:created>
  <dcterms:modified xsi:type="dcterms:W3CDTF">2017-05-12T02:29:00Z</dcterms:modified>
</cp:coreProperties>
</file>